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72" w:lineRule="exact"/>
        <w:ind w:left="210" w:leftChars="0" w:right="0" w:rightChars="0" w:firstLine="0" w:firstLineChars="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after="157" w:afterLines="50" w:line="572" w:lineRule="exact"/>
        <w:ind w:left="21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支持企业升规壮大政策事项拟奖补对象</w:t>
      </w:r>
    </w:p>
    <w:tbl>
      <w:tblPr>
        <w:tblStyle w:val="10"/>
        <w:tblW w:w="8456" w:type="dxa"/>
        <w:jc w:val="center"/>
        <w:tblInd w:w="-2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3783"/>
        <w:gridCol w:w="173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3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jc w:val="both"/>
              <w:textAlignment w:val="auto"/>
              <w:outlineLvl w:val="9"/>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序号</w:t>
            </w:r>
          </w:p>
        </w:tc>
        <w:tc>
          <w:tcPr>
            <w:tcW w:w="378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jc w:val="center"/>
              <w:textAlignment w:val="auto"/>
              <w:outlineLvl w:val="9"/>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企业名称</w:t>
            </w:r>
          </w:p>
        </w:tc>
        <w:tc>
          <w:tcPr>
            <w:tcW w:w="173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县区</w:t>
            </w:r>
          </w:p>
        </w:tc>
        <w:tc>
          <w:tcPr>
            <w:tcW w:w="1907"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jc w:val="center"/>
              <w:textAlignment w:val="auto"/>
              <w:outlineLvl w:val="9"/>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3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jc w:val="center"/>
              <w:textAlignment w:val="auto"/>
              <w:outlineLvl w:val="9"/>
              <w:rPr>
                <w:rFonts w:hint="eastAsia" w:ascii="黑体" w:hAnsi="黑体" w:eastAsia="黑体" w:cs="黑体"/>
                <w:b w:val="0"/>
                <w:bCs w:val="0"/>
                <w:color w:val="000000"/>
                <w:sz w:val="24"/>
                <w:szCs w:val="24"/>
                <w:vertAlign w:val="baseline"/>
                <w:lang w:val="en-US" w:eastAsia="zh-CN"/>
              </w:rPr>
            </w:pPr>
          </w:p>
        </w:tc>
        <w:tc>
          <w:tcPr>
            <w:tcW w:w="378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jc w:val="center"/>
              <w:textAlignment w:val="auto"/>
              <w:outlineLvl w:val="9"/>
              <w:rPr>
                <w:rFonts w:hint="eastAsia" w:ascii="黑体" w:hAnsi="黑体" w:eastAsia="黑体" w:cs="黑体"/>
                <w:b w:val="0"/>
                <w:bCs w:val="0"/>
                <w:color w:val="000000"/>
                <w:sz w:val="24"/>
                <w:szCs w:val="24"/>
                <w:vertAlign w:val="baseline"/>
                <w:lang w:val="en-US" w:eastAsia="zh-CN"/>
              </w:rPr>
            </w:pPr>
          </w:p>
        </w:tc>
        <w:tc>
          <w:tcPr>
            <w:tcW w:w="17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jc w:val="center"/>
              <w:textAlignment w:val="auto"/>
              <w:outlineLvl w:val="9"/>
              <w:rPr>
                <w:rFonts w:hint="eastAsia" w:ascii="黑体" w:hAnsi="黑体" w:eastAsia="黑体" w:cs="黑体"/>
                <w:b w:val="0"/>
                <w:bCs w:val="0"/>
                <w:color w:val="000000"/>
                <w:sz w:val="24"/>
                <w:szCs w:val="24"/>
                <w:vertAlign w:val="baseline"/>
                <w:lang w:val="en-US" w:eastAsia="zh-CN"/>
              </w:rPr>
            </w:pPr>
          </w:p>
        </w:tc>
        <w:tc>
          <w:tcPr>
            <w:tcW w:w="190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jc w:val="center"/>
              <w:textAlignment w:val="auto"/>
              <w:outlineLvl w:val="9"/>
              <w:rPr>
                <w:rFonts w:hint="eastAsia" w:ascii="黑体" w:hAnsi="黑体" w:eastAsia="黑体" w:cs="黑体"/>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6" w:type="dxa"/>
            <w:vAlign w:val="top"/>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1</w:t>
            </w:r>
          </w:p>
        </w:tc>
        <w:tc>
          <w:tcPr>
            <w:tcW w:w="3783" w:type="dxa"/>
            <w:vAlign w:val="center"/>
          </w:tcPr>
          <w:p>
            <w:pPr>
              <w:keepNext w:val="0"/>
              <w:keepLines w:val="0"/>
              <w:widowControl/>
              <w:suppressLineNumbers w:val="0"/>
              <w:jc w:val="center"/>
              <w:textAlignment w:val="center"/>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color w:val="000000"/>
                <w:kern w:val="0"/>
                <w:sz w:val="24"/>
                <w:szCs w:val="24"/>
                <w:u w:val="none"/>
                <w:lang w:val="en-US" w:eastAsia="zh-CN" w:bidi="ar"/>
              </w:rPr>
              <w:t>六安大川电机有限公司</w:t>
            </w:r>
          </w:p>
        </w:tc>
        <w:tc>
          <w:tcPr>
            <w:tcW w:w="1730" w:type="dxa"/>
            <w:vAlign w:val="top"/>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霍山县</w:t>
            </w:r>
          </w:p>
        </w:tc>
        <w:tc>
          <w:tcPr>
            <w:tcW w:w="190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210" w:leftChars="0" w:right="0" w:rightChars="0" w:firstLine="0" w:firstLineChars="0"/>
              <w:jc w:val="both"/>
              <w:textAlignment w:val="auto"/>
              <w:outlineLvl w:val="9"/>
              <w:rPr>
                <w:rFonts w:hint="eastAsia" w:ascii="宋体" w:hAnsi="宋体" w:eastAsia="宋体" w:cs="宋体"/>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6" w:type="dxa"/>
            <w:vAlign w:val="top"/>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2</w:t>
            </w:r>
          </w:p>
        </w:tc>
        <w:tc>
          <w:tcPr>
            <w:tcW w:w="3783" w:type="dxa"/>
            <w:vAlign w:val="center"/>
          </w:tcPr>
          <w:p>
            <w:pPr>
              <w:keepNext w:val="0"/>
              <w:keepLines w:val="0"/>
              <w:widowControl/>
              <w:suppressLineNumbers w:val="0"/>
              <w:jc w:val="center"/>
              <w:textAlignment w:val="center"/>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color w:val="000000"/>
                <w:kern w:val="0"/>
                <w:sz w:val="24"/>
                <w:szCs w:val="24"/>
                <w:u w:val="none"/>
                <w:lang w:val="en-US" w:eastAsia="zh-CN" w:bidi="ar"/>
              </w:rPr>
              <w:t>安徽神祥科技有限公司</w:t>
            </w:r>
          </w:p>
        </w:tc>
        <w:tc>
          <w:tcPr>
            <w:tcW w:w="1730" w:type="dxa"/>
            <w:vAlign w:val="top"/>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霍山县</w:t>
            </w:r>
          </w:p>
        </w:tc>
        <w:tc>
          <w:tcPr>
            <w:tcW w:w="1907" w:type="dxa"/>
            <w:vAlign w:val="top"/>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textAlignment w:val="auto"/>
              <w:outlineLvl w:val="9"/>
              <w:rPr>
                <w:rFonts w:hint="eastAsia" w:ascii="宋体" w:hAnsi="宋体" w:eastAsia="宋体" w:cs="宋体"/>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6" w:type="dxa"/>
            <w:vAlign w:val="top"/>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3</w:t>
            </w:r>
          </w:p>
        </w:tc>
        <w:tc>
          <w:tcPr>
            <w:tcW w:w="3783" w:type="dxa"/>
            <w:vAlign w:val="center"/>
          </w:tcPr>
          <w:p>
            <w:pPr>
              <w:keepNext w:val="0"/>
              <w:keepLines w:val="0"/>
              <w:widowControl/>
              <w:suppressLineNumbers w:val="0"/>
              <w:jc w:val="center"/>
              <w:textAlignment w:val="center"/>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color w:val="000000"/>
                <w:kern w:val="0"/>
                <w:sz w:val="24"/>
                <w:szCs w:val="24"/>
                <w:u w:val="none"/>
                <w:lang w:val="en-US" w:eastAsia="zh-CN" w:bidi="ar"/>
              </w:rPr>
              <w:t>安徽安健汽车天窗科技有限公司</w:t>
            </w:r>
          </w:p>
        </w:tc>
        <w:tc>
          <w:tcPr>
            <w:tcW w:w="1730" w:type="dxa"/>
            <w:vAlign w:val="top"/>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金安区</w:t>
            </w:r>
          </w:p>
        </w:tc>
        <w:tc>
          <w:tcPr>
            <w:tcW w:w="1907" w:type="dxa"/>
            <w:vAlign w:val="top"/>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textAlignment w:val="auto"/>
              <w:outlineLvl w:val="9"/>
              <w:rPr>
                <w:rFonts w:hint="eastAsia" w:ascii="宋体" w:hAnsi="宋体" w:eastAsia="宋体" w:cs="宋体"/>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6" w:type="dxa"/>
            <w:vAlign w:val="top"/>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4</w:t>
            </w:r>
          </w:p>
        </w:tc>
        <w:tc>
          <w:tcPr>
            <w:tcW w:w="3783" w:type="dxa"/>
            <w:vAlign w:val="center"/>
          </w:tcPr>
          <w:p>
            <w:pPr>
              <w:keepNext w:val="0"/>
              <w:keepLines w:val="0"/>
              <w:widowControl/>
              <w:suppressLineNumbers w:val="0"/>
              <w:jc w:val="center"/>
              <w:textAlignment w:val="center"/>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color w:val="000000"/>
                <w:kern w:val="0"/>
                <w:sz w:val="24"/>
                <w:szCs w:val="24"/>
                <w:u w:val="none"/>
                <w:lang w:val="en-US" w:eastAsia="zh-CN" w:bidi="ar"/>
              </w:rPr>
              <w:t>六安恒达机械科技有限公司</w:t>
            </w:r>
          </w:p>
        </w:tc>
        <w:tc>
          <w:tcPr>
            <w:tcW w:w="1730" w:type="dxa"/>
            <w:vAlign w:val="top"/>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金安区</w:t>
            </w:r>
          </w:p>
        </w:tc>
        <w:tc>
          <w:tcPr>
            <w:tcW w:w="1907" w:type="dxa"/>
            <w:vAlign w:val="top"/>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textAlignment w:val="auto"/>
              <w:outlineLvl w:val="9"/>
              <w:rPr>
                <w:rFonts w:hint="eastAsia" w:ascii="宋体" w:hAnsi="宋体" w:eastAsia="宋体" w:cs="宋体"/>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6" w:type="dxa"/>
            <w:vAlign w:val="top"/>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5</w:t>
            </w:r>
          </w:p>
        </w:tc>
        <w:tc>
          <w:tcPr>
            <w:tcW w:w="3783" w:type="dxa"/>
            <w:vAlign w:val="center"/>
          </w:tcPr>
          <w:p>
            <w:pPr>
              <w:keepNext w:val="0"/>
              <w:keepLines w:val="0"/>
              <w:widowControl/>
              <w:suppressLineNumbers w:val="0"/>
              <w:jc w:val="center"/>
              <w:textAlignment w:val="center"/>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i w:val="0"/>
                <w:color w:val="000000"/>
                <w:kern w:val="0"/>
                <w:sz w:val="24"/>
                <w:szCs w:val="24"/>
                <w:u w:val="none"/>
                <w:lang w:val="en-US" w:eastAsia="zh-CN" w:bidi="ar"/>
              </w:rPr>
              <w:t>源洲电气有限公司</w:t>
            </w:r>
          </w:p>
        </w:tc>
        <w:tc>
          <w:tcPr>
            <w:tcW w:w="1730" w:type="dxa"/>
            <w:vAlign w:val="top"/>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市开发区</w:t>
            </w:r>
          </w:p>
        </w:tc>
        <w:tc>
          <w:tcPr>
            <w:tcW w:w="1907" w:type="dxa"/>
            <w:vAlign w:val="top"/>
          </w:tcPr>
          <w:p>
            <w:pPr>
              <w:pStyle w:val="2"/>
              <w:keepNext w:val="0"/>
              <w:keepLines w:val="0"/>
              <w:pageBreakBefore w:val="0"/>
              <w:widowControl w:val="0"/>
              <w:kinsoku/>
              <w:wordWrap/>
              <w:overflowPunct/>
              <w:topLinePunct w:val="0"/>
              <w:autoSpaceDE/>
              <w:autoSpaceDN/>
              <w:bidi w:val="0"/>
              <w:adjustRightInd/>
              <w:snapToGrid/>
              <w:spacing w:line="572" w:lineRule="exact"/>
              <w:ind w:right="0" w:rightChars="0"/>
              <w:textAlignment w:val="auto"/>
              <w:outlineLvl w:val="9"/>
              <w:rPr>
                <w:rFonts w:hint="eastAsia" w:ascii="宋体" w:hAnsi="宋体" w:eastAsia="宋体" w:cs="宋体"/>
                <w:b w:val="0"/>
                <w:bCs w:val="0"/>
                <w:color w:val="000000"/>
                <w:sz w:val="24"/>
                <w:szCs w:val="24"/>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572" w:lineRule="exact"/>
        <w:ind w:left="210" w:leftChars="0" w:right="0" w:rightChars="0" w:firstLine="0" w:firstLineChars="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r>
        <w:rPr>
          <w:rFonts w:hint="eastAsia" w:ascii="黑体" w:hAnsi="黑体" w:eastAsia="黑体" w:cs="黑体"/>
          <w:color w:val="000000"/>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after="157" w:afterLines="50" w:line="572" w:lineRule="exact"/>
        <w:ind w:left="21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支持研发创新政策事项拟奖补对象</w:t>
      </w:r>
    </w:p>
    <w:tbl>
      <w:tblPr>
        <w:tblStyle w:val="9"/>
        <w:tblW w:w="8834" w:type="dxa"/>
        <w:jc w:val="center"/>
        <w:tblInd w:w="-3221" w:type="dxa"/>
        <w:tblLayout w:type="fixed"/>
        <w:tblCellMar>
          <w:top w:w="0" w:type="dxa"/>
          <w:left w:w="108" w:type="dxa"/>
          <w:bottom w:w="0" w:type="dxa"/>
          <w:right w:w="108" w:type="dxa"/>
        </w:tblCellMar>
      </w:tblPr>
      <w:tblGrid>
        <w:gridCol w:w="1000"/>
        <w:gridCol w:w="4685"/>
        <w:gridCol w:w="1745"/>
        <w:gridCol w:w="1404"/>
      </w:tblGrid>
      <w:tr>
        <w:tblPrEx>
          <w:tblLayout w:type="fixed"/>
          <w:tblCellMar>
            <w:top w:w="0" w:type="dxa"/>
            <w:left w:w="108" w:type="dxa"/>
            <w:bottom w:w="0" w:type="dxa"/>
            <w:right w:w="108" w:type="dxa"/>
          </w:tblCellMar>
        </w:tblPrEx>
        <w:trPr>
          <w:trHeight w:val="665" w:hRule="atLeast"/>
          <w:tblHeader/>
          <w:jc w:val="center"/>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序号</w:t>
            </w:r>
          </w:p>
        </w:tc>
        <w:tc>
          <w:tcPr>
            <w:tcW w:w="46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000000"/>
                <w:kern w:val="0"/>
                <w:sz w:val="24"/>
                <w:szCs w:val="24"/>
                <w:lang w:val="en-US" w:eastAsia="zh-CN"/>
              </w:rPr>
            </w:pPr>
            <w:r>
              <w:rPr>
                <w:rFonts w:hint="eastAsia" w:ascii="黑体" w:hAnsi="黑体" w:eastAsia="黑体" w:cs="黑体"/>
                <w:b w:val="0"/>
                <w:bCs w:val="0"/>
                <w:color w:val="000000"/>
                <w:kern w:val="0"/>
                <w:sz w:val="24"/>
                <w:szCs w:val="24"/>
                <w:lang w:val="en-US" w:eastAsia="zh-CN"/>
              </w:rPr>
              <w:t>企业名称</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lang w:val="en-US" w:eastAsia="zh-CN"/>
              </w:rPr>
            </w:pPr>
            <w:r>
              <w:rPr>
                <w:rFonts w:hint="eastAsia" w:ascii="黑体" w:hAnsi="黑体" w:eastAsia="黑体" w:cs="黑体"/>
                <w:b w:val="0"/>
                <w:bCs w:val="0"/>
                <w:color w:val="000000"/>
                <w:kern w:val="0"/>
                <w:sz w:val="24"/>
                <w:szCs w:val="24"/>
                <w:lang w:val="en-US" w:eastAsia="zh-CN"/>
              </w:rPr>
              <w:t>县区</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000000"/>
                <w:kern w:val="0"/>
                <w:sz w:val="24"/>
                <w:szCs w:val="24"/>
                <w:lang w:val="en-US" w:eastAsia="zh-CN"/>
              </w:rPr>
            </w:pPr>
            <w:r>
              <w:rPr>
                <w:rFonts w:hint="eastAsia" w:ascii="黑体" w:hAnsi="黑体" w:eastAsia="黑体" w:cs="黑体"/>
                <w:b w:val="0"/>
                <w:bCs w:val="0"/>
                <w:color w:val="000000"/>
                <w:kern w:val="0"/>
                <w:sz w:val="24"/>
                <w:szCs w:val="24"/>
                <w:lang w:val="en-US" w:eastAsia="zh-CN"/>
              </w:rPr>
              <w:t>备注</w:t>
            </w: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454" w:leftChars="0" w:hanging="397" w:firstLineChars="0"/>
              <w:jc w:val="center"/>
              <w:rPr>
                <w:rFonts w:hint="eastAsia"/>
                <w:b w:val="0"/>
                <w:bCs w:val="0"/>
                <w:color w:val="000000"/>
                <w:sz w:val="24"/>
                <w:szCs w:val="24"/>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i w:val="0"/>
                <w:color w:val="000000"/>
                <w:kern w:val="0"/>
                <w:sz w:val="24"/>
                <w:szCs w:val="24"/>
                <w:u w:val="none"/>
                <w:lang w:val="en-US" w:eastAsia="zh-CN" w:bidi="ar"/>
              </w:rPr>
              <w:t>安徽应流集团霍山铸造有限公司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霍山县</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454" w:leftChars="0" w:hanging="397" w:firstLineChars="0"/>
              <w:jc w:val="center"/>
              <w:rPr>
                <w:rFonts w:hint="eastAsia"/>
                <w:b w:val="0"/>
                <w:bCs w:val="0"/>
                <w:color w:val="000000"/>
                <w:sz w:val="24"/>
                <w:szCs w:val="24"/>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安徽应流航源动力科技有限公司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霍山县</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454" w:leftChars="0" w:hanging="397" w:firstLineChars="0"/>
              <w:jc w:val="center"/>
              <w:rPr>
                <w:rFonts w:hint="eastAsia"/>
                <w:b w:val="0"/>
                <w:bCs w:val="0"/>
                <w:color w:val="000000"/>
                <w:sz w:val="24"/>
                <w:szCs w:val="24"/>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安徽应流铸业有限公司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霍山县</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454" w:leftChars="0" w:hanging="397" w:firstLineChars="0"/>
              <w:jc w:val="center"/>
              <w:rPr>
                <w:rFonts w:hint="eastAsia"/>
                <w:b w:val="0"/>
                <w:bCs w:val="0"/>
                <w:color w:val="000000"/>
                <w:sz w:val="24"/>
                <w:szCs w:val="24"/>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霍山嘉远智能制造有限公司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霍山县</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454" w:leftChars="0" w:hanging="397" w:firstLineChars="0"/>
              <w:jc w:val="center"/>
              <w:rPr>
                <w:rFonts w:hint="eastAsia"/>
                <w:b w:val="0"/>
                <w:bCs w:val="0"/>
                <w:color w:val="000000"/>
                <w:sz w:val="24"/>
                <w:szCs w:val="24"/>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安徽世林照明股份有限公司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霍山县</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454" w:leftChars="0" w:hanging="397" w:firstLineChars="0"/>
              <w:jc w:val="center"/>
              <w:rPr>
                <w:rFonts w:hint="eastAsia"/>
                <w:b w:val="0"/>
                <w:bCs w:val="0"/>
                <w:color w:val="000000"/>
                <w:sz w:val="24"/>
                <w:szCs w:val="24"/>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安徽依格尔精密铸造有限公司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霍山县</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454" w:leftChars="0" w:hanging="397" w:firstLineChars="0"/>
              <w:jc w:val="center"/>
              <w:rPr>
                <w:rFonts w:hint="eastAsia"/>
                <w:b w:val="0"/>
                <w:bCs w:val="0"/>
                <w:color w:val="000000"/>
                <w:sz w:val="24"/>
                <w:szCs w:val="24"/>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安徽至臻科技股份有限公司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霍山县</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454" w:leftChars="0" w:hanging="397" w:firstLineChars="0"/>
              <w:jc w:val="center"/>
              <w:rPr>
                <w:rFonts w:hint="eastAsia"/>
                <w:b w:val="0"/>
                <w:bCs w:val="0"/>
                <w:color w:val="000000"/>
                <w:sz w:val="24"/>
                <w:szCs w:val="24"/>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安徽霍仕达机电有限责任公司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霍山县</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454" w:leftChars="0" w:hanging="397" w:firstLineChars="0"/>
              <w:jc w:val="center"/>
              <w:rPr>
                <w:rFonts w:hint="eastAsia"/>
                <w:b w:val="0"/>
                <w:bCs w:val="0"/>
                <w:color w:val="000000"/>
                <w:sz w:val="24"/>
                <w:szCs w:val="24"/>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霍山县忠福机电科技有限公司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霍山县</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454" w:leftChars="0" w:hanging="397" w:firstLineChars="0"/>
              <w:jc w:val="center"/>
              <w:rPr>
                <w:rFonts w:hint="eastAsia"/>
                <w:b w:val="0"/>
                <w:bCs w:val="0"/>
                <w:color w:val="000000"/>
                <w:sz w:val="24"/>
                <w:szCs w:val="24"/>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霍山汇能汽车零部件制造有限公司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霍山县</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454" w:leftChars="0" w:hanging="397" w:firstLineChars="0"/>
              <w:jc w:val="center"/>
              <w:rPr>
                <w:rFonts w:hint="eastAsia"/>
                <w:b w:val="0"/>
                <w:bCs w:val="0"/>
                <w:color w:val="000000"/>
                <w:sz w:val="24"/>
                <w:szCs w:val="24"/>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霍山东磁电子科技有限公司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霍山县</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454" w:leftChars="0" w:hanging="397" w:firstLineChars="0"/>
              <w:jc w:val="center"/>
              <w:rPr>
                <w:rFonts w:hint="eastAsia"/>
                <w:b w:val="0"/>
                <w:bCs w:val="0"/>
                <w:color w:val="000000"/>
                <w:sz w:val="24"/>
                <w:szCs w:val="24"/>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安徽良臣硅源材料有限公司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霍山县</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pStyle w:val="2"/>
              <w:numPr>
                <w:ilvl w:val="0"/>
                <w:numId w:val="1"/>
              </w:numPr>
              <w:ind w:left="454" w:leftChars="0" w:hanging="397" w:firstLineChars="0"/>
              <w:jc w:val="center"/>
              <w:rPr>
                <w:rFonts w:hint="eastAsia"/>
                <w:b w:val="0"/>
                <w:bCs w:val="0"/>
                <w:color w:val="000000"/>
                <w:sz w:val="24"/>
                <w:szCs w:val="24"/>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安徽物宝光电材料有限公司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霍山县</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pStyle w:val="2"/>
              <w:numPr>
                <w:ilvl w:val="0"/>
                <w:numId w:val="1"/>
              </w:numPr>
              <w:ind w:left="454" w:leftChars="0" w:hanging="397" w:firstLineChars="0"/>
              <w:jc w:val="center"/>
              <w:rPr>
                <w:rFonts w:hint="eastAsia"/>
                <w:b w:val="0"/>
                <w:bCs w:val="0"/>
                <w:color w:val="000000"/>
                <w:sz w:val="24"/>
                <w:szCs w:val="24"/>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安徽一路明光电科技有限公司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霍山县</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pStyle w:val="2"/>
              <w:numPr>
                <w:ilvl w:val="0"/>
                <w:numId w:val="1"/>
              </w:numPr>
              <w:ind w:left="454" w:leftChars="0" w:hanging="397" w:firstLineChars="0"/>
              <w:jc w:val="center"/>
              <w:rPr>
                <w:rFonts w:hint="eastAsia"/>
                <w:b w:val="0"/>
                <w:bCs w:val="0"/>
                <w:color w:val="000000"/>
                <w:sz w:val="24"/>
                <w:szCs w:val="24"/>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安徽大卫模具有限公司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霍山县</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pStyle w:val="2"/>
              <w:numPr>
                <w:ilvl w:val="0"/>
                <w:numId w:val="1"/>
              </w:numPr>
              <w:ind w:left="454" w:leftChars="0" w:hanging="397" w:firstLineChars="0"/>
              <w:jc w:val="center"/>
              <w:rPr>
                <w:rFonts w:hint="eastAsia"/>
                <w:b w:val="0"/>
                <w:bCs w:val="0"/>
                <w:color w:val="000000"/>
                <w:sz w:val="24"/>
                <w:szCs w:val="24"/>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安徽天易金属新材料有限公司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霍山县</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
              </w:numPr>
              <w:suppressLineNumbers w:val="0"/>
              <w:ind w:left="454" w:leftChars="0" w:hanging="397"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六安市龙兴汽车零部件有限公司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金安区</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
              </w:numPr>
              <w:suppressLineNumbers w:val="0"/>
              <w:ind w:left="454" w:leftChars="0" w:hanging="397"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安徽安健汽车天窗科技有限公司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金安区</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
              </w:numPr>
              <w:suppressLineNumbers w:val="0"/>
              <w:ind w:left="454" w:leftChars="0" w:hanging="397"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中擎电机有限公司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市开发区</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
              </w:numPr>
              <w:suppressLineNumbers w:val="0"/>
              <w:ind w:left="454" w:leftChars="0" w:hanging="397"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长江精工钢结构（集团）股份有限公司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市开发区</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
              </w:numPr>
              <w:suppressLineNumbers w:val="0"/>
              <w:ind w:left="454" w:leftChars="0" w:hanging="397"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六安索伊电器制造有限公司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市开发区</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5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
              </w:numPr>
              <w:suppressLineNumbers w:val="0"/>
              <w:ind w:left="454" w:leftChars="0" w:hanging="397"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安徽星瑞齿轮传动有限公司</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市开发区</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color w:val="000000"/>
                <w:kern w:val="0"/>
                <w:sz w:val="24"/>
                <w:szCs w:val="24"/>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572" w:lineRule="exact"/>
        <w:ind w:left="210" w:leftChars="0" w:right="0" w:rightChars="0" w:firstLine="0" w:firstLineChars="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r>
        <w:rPr>
          <w:rFonts w:hint="eastAsia" w:ascii="黑体" w:hAnsi="黑体" w:eastAsia="黑体" w:cs="黑体"/>
          <w:color w:val="000000"/>
          <w:sz w:val="32"/>
          <w:szCs w:val="32"/>
          <w:lang w:val="en-US" w:eastAsia="zh-CN"/>
        </w:rPr>
        <w:t>附件3</w:t>
      </w:r>
    </w:p>
    <w:p>
      <w:pPr>
        <w:pStyle w:val="2"/>
        <w:keepNext w:val="0"/>
        <w:keepLines w:val="0"/>
        <w:pageBreakBefore w:val="0"/>
        <w:widowControl w:val="0"/>
        <w:kinsoku/>
        <w:wordWrap/>
        <w:overflowPunct/>
        <w:topLinePunct w:val="0"/>
        <w:autoSpaceDE/>
        <w:autoSpaceDN/>
        <w:bidi w:val="0"/>
        <w:adjustRightInd/>
        <w:snapToGrid/>
        <w:spacing w:after="157" w:afterLines="50" w:line="57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支持技术升级政策事项拟奖补对象</w:t>
      </w:r>
    </w:p>
    <w:tbl>
      <w:tblPr>
        <w:tblStyle w:val="9"/>
        <w:tblW w:w="8558" w:type="dxa"/>
        <w:jc w:val="center"/>
        <w:tblInd w:w="-2358" w:type="dxa"/>
        <w:tblLayout w:type="fixed"/>
        <w:tblCellMar>
          <w:top w:w="0" w:type="dxa"/>
          <w:left w:w="108" w:type="dxa"/>
          <w:bottom w:w="0" w:type="dxa"/>
          <w:right w:w="108" w:type="dxa"/>
        </w:tblCellMar>
      </w:tblPr>
      <w:tblGrid>
        <w:gridCol w:w="1076"/>
        <w:gridCol w:w="4583"/>
        <w:gridCol w:w="1643"/>
        <w:gridCol w:w="1256"/>
      </w:tblGrid>
      <w:tr>
        <w:tblPrEx>
          <w:tblLayout w:type="fixed"/>
          <w:tblCellMar>
            <w:top w:w="0" w:type="dxa"/>
            <w:left w:w="108" w:type="dxa"/>
            <w:bottom w:w="0" w:type="dxa"/>
            <w:right w:w="108" w:type="dxa"/>
          </w:tblCellMar>
        </w:tblPrEx>
        <w:trPr>
          <w:trHeight w:val="598"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序号</w:t>
            </w:r>
          </w:p>
        </w:tc>
        <w:tc>
          <w:tcPr>
            <w:tcW w:w="4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项目名称</w:t>
            </w:r>
          </w:p>
        </w:tc>
        <w:tc>
          <w:tcPr>
            <w:tcW w:w="1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lang w:val="en-US" w:eastAsia="zh-CN"/>
              </w:rPr>
            </w:pPr>
            <w:r>
              <w:rPr>
                <w:rFonts w:hint="eastAsia" w:ascii="黑体" w:hAnsi="黑体" w:eastAsia="黑体" w:cs="黑体"/>
                <w:b w:val="0"/>
                <w:bCs w:val="0"/>
                <w:color w:val="000000"/>
                <w:kern w:val="0"/>
                <w:sz w:val="24"/>
                <w:szCs w:val="24"/>
                <w:lang w:val="en-US" w:eastAsia="zh-CN"/>
              </w:rPr>
              <w:t>县区</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000000"/>
                <w:kern w:val="0"/>
                <w:sz w:val="24"/>
                <w:szCs w:val="24"/>
                <w:lang w:val="en-US" w:eastAsia="zh-CN"/>
              </w:rPr>
            </w:pPr>
            <w:r>
              <w:rPr>
                <w:rFonts w:hint="eastAsia" w:ascii="黑体" w:hAnsi="黑体" w:eastAsia="黑体" w:cs="黑体"/>
                <w:b w:val="0"/>
                <w:bCs w:val="0"/>
                <w:color w:val="000000"/>
                <w:kern w:val="0"/>
                <w:sz w:val="24"/>
                <w:szCs w:val="24"/>
                <w:lang w:val="en-US" w:eastAsia="zh-CN"/>
              </w:rPr>
              <w:t>备注</w:t>
            </w:r>
          </w:p>
        </w:tc>
      </w:tr>
      <w:tr>
        <w:tblPrEx>
          <w:tblLayout w:type="fixed"/>
          <w:tblCellMar>
            <w:top w:w="0" w:type="dxa"/>
            <w:left w:w="108" w:type="dxa"/>
            <w:bottom w:w="0" w:type="dxa"/>
            <w:right w:w="108" w:type="dxa"/>
          </w:tblCellMar>
        </w:tblPrEx>
        <w:trPr>
          <w:trHeight w:val="73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4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年产6000吨高性能金属浆料技改项目</w:t>
            </w:r>
          </w:p>
        </w:tc>
        <w:tc>
          <w:tcPr>
            <w:tcW w:w="1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霍山县</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84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4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年产3000台套智能配电网设备及关键部件技术改造项目</w:t>
            </w:r>
          </w:p>
        </w:tc>
        <w:tc>
          <w:tcPr>
            <w:tcW w:w="1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市开发区</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p>
        </w:tc>
      </w:tr>
      <w:tr>
        <w:tblPrEx>
          <w:tblLayout w:type="fixed"/>
          <w:tblCellMar>
            <w:top w:w="0" w:type="dxa"/>
            <w:left w:w="108" w:type="dxa"/>
            <w:bottom w:w="0" w:type="dxa"/>
            <w:right w:w="108" w:type="dxa"/>
          </w:tblCellMar>
        </w:tblPrEx>
        <w:trPr>
          <w:trHeight w:val="974"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3</w:t>
            </w:r>
          </w:p>
        </w:tc>
        <w:tc>
          <w:tcPr>
            <w:tcW w:w="4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六安市龙兴汽车零部件有限公司新能源汽车变速箱及配件技术改造项目</w:t>
            </w:r>
          </w:p>
        </w:tc>
        <w:tc>
          <w:tcPr>
            <w:tcW w:w="1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金安区</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572" w:lineRule="exact"/>
        <w:ind w:left="210" w:leftChars="0" w:right="0" w:rightChars="0" w:firstLine="0" w:firstLineChars="0"/>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r>
        <w:rPr>
          <w:rFonts w:hint="eastAsia" w:ascii="黑体" w:hAnsi="黑体" w:eastAsia="黑体" w:cs="黑体"/>
          <w:color w:val="000000"/>
          <w:sz w:val="32"/>
          <w:szCs w:val="32"/>
          <w:lang w:val="en-US" w:eastAsia="zh-CN"/>
        </w:rPr>
        <w:t>附件4</w:t>
      </w:r>
    </w:p>
    <w:p>
      <w:pPr>
        <w:pStyle w:val="2"/>
        <w:keepNext w:val="0"/>
        <w:keepLines w:val="0"/>
        <w:pageBreakBefore w:val="0"/>
        <w:widowControl w:val="0"/>
        <w:kinsoku/>
        <w:wordWrap/>
        <w:overflowPunct/>
        <w:topLinePunct w:val="0"/>
        <w:autoSpaceDE/>
        <w:autoSpaceDN/>
        <w:bidi w:val="0"/>
        <w:adjustRightInd/>
        <w:snapToGrid/>
        <w:spacing w:after="157" w:afterLines="50" w:line="572" w:lineRule="exact"/>
        <w:ind w:left="21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支持强链补链政策事项拟奖补对象</w:t>
      </w:r>
    </w:p>
    <w:tbl>
      <w:tblPr>
        <w:tblStyle w:val="9"/>
        <w:tblW w:w="8810" w:type="dxa"/>
        <w:jc w:val="center"/>
        <w:tblInd w:w="-1310" w:type="dxa"/>
        <w:tblLayout w:type="fixed"/>
        <w:tblCellMar>
          <w:top w:w="0" w:type="dxa"/>
          <w:left w:w="108" w:type="dxa"/>
          <w:bottom w:w="0" w:type="dxa"/>
          <w:right w:w="108" w:type="dxa"/>
        </w:tblCellMar>
      </w:tblPr>
      <w:tblGrid>
        <w:gridCol w:w="841"/>
        <w:gridCol w:w="2716"/>
        <w:gridCol w:w="2689"/>
        <w:gridCol w:w="1420"/>
        <w:gridCol w:w="1144"/>
      </w:tblGrid>
      <w:tr>
        <w:tblPrEx>
          <w:tblLayout w:type="fixed"/>
          <w:tblCellMar>
            <w:top w:w="0" w:type="dxa"/>
            <w:left w:w="108" w:type="dxa"/>
            <w:bottom w:w="0" w:type="dxa"/>
            <w:right w:w="108" w:type="dxa"/>
          </w:tblCellMar>
        </w:tblPrEx>
        <w:trPr>
          <w:trHeight w:val="602" w:hRule="atLeast"/>
          <w:jc w:val="center"/>
        </w:trPr>
        <w:tc>
          <w:tcPr>
            <w:tcW w:w="841" w:type="dxa"/>
            <w:tcBorders>
              <w:top w:val="single" w:color="auto" w:sz="4" w:space="0"/>
              <w:left w:val="single" w:color="auto" w:sz="4" w:space="0"/>
              <w:right w:val="single" w:color="auto" w:sz="4" w:space="0"/>
            </w:tcBorders>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序号</w:t>
            </w:r>
          </w:p>
        </w:tc>
        <w:tc>
          <w:tcPr>
            <w:tcW w:w="2716" w:type="dxa"/>
            <w:tcBorders>
              <w:top w:val="single" w:color="auto" w:sz="4" w:space="0"/>
              <w:left w:val="single" w:color="auto" w:sz="4" w:space="0"/>
              <w:right w:val="single" w:color="auto" w:sz="4" w:space="0"/>
            </w:tcBorders>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项目名称</w:t>
            </w:r>
          </w:p>
        </w:tc>
        <w:tc>
          <w:tcPr>
            <w:tcW w:w="2689" w:type="dxa"/>
            <w:tcBorders>
              <w:top w:val="single" w:color="auto" w:sz="4" w:space="0"/>
              <w:left w:val="single" w:color="auto" w:sz="4" w:space="0"/>
              <w:right w:val="single" w:color="auto" w:sz="4" w:space="0"/>
            </w:tcBorders>
            <w:vAlign w:val="center"/>
          </w:tcPr>
          <w:p>
            <w:pPr>
              <w:widowControl/>
              <w:jc w:val="center"/>
              <w:rPr>
                <w:rFonts w:hint="eastAsia" w:ascii="黑体" w:hAnsi="黑体" w:eastAsia="黑体" w:cs="黑体"/>
                <w:b w:val="0"/>
                <w:bCs w:val="0"/>
                <w:color w:val="000000"/>
                <w:kern w:val="0"/>
                <w:sz w:val="24"/>
                <w:szCs w:val="24"/>
                <w:lang w:val="en-US" w:eastAsia="zh-CN"/>
              </w:rPr>
            </w:pPr>
            <w:r>
              <w:rPr>
                <w:rFonts w:hint="eastAsia" w:ascii="黑体" w:hAnsi="黑体" w:eastAsia="黑体" w:cs="黑体"/>
                <w:b w:val="0"/>
                <w:bCs w:val="0"/>
                <w:color w:val="000000"/>
                <w:kern w:val="0"/>
                <w:sz w:val="24"/>
                <w:szCs w:val="24"/>
                <w:lang w:val="en-US" w:eastAsia="zh-CN"/>
              </w:rPr>
              <w:t>企业名称</w:t>
            </w:r>
          </w:p>
        </w:tc>
        <w:tc>
          <w:tcPr>
            <w:tcW w:w="1420" w:type="dxa"/>
            <w:tcBorders>
              <w:top w:val="single" w:color="auto" w:sz="4" w:space="0"/>
              <w:left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lang w:val="en-US" w:eastAsia="zh-CN"/>
              </w:rPr>
            </w:pPr>
            <w:r>
              <w:rPr>
                <w:rFonts w:hint="eastAsia" w:ascii="黑体" w:hAnsi="黑体" w:eastAsia="黑体" w:cs="黑体"/>
                <w:b w:val="0"/>
                <w:bCs w:val="0"/>
                <w:color w:val="000000"/>
                <w:kern w:val="0"/>
                <w:sz w:val="24"/>
                <w:szCs w:val="24"/>
                <w:lang w:val="en-US" w:eastAsia="zh-CN"/>
              </w:rPr>
              <w:t>县区</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000000"/>
                <w:kern w:val="0"/>
                <w:sz w:val="24"/>
                <w:szCs w:val="24"/>
                <w:lang w:val="en-US" w:eastAsia="zh-CN"/>
              </w:rPr>
            </w:pPr>
            <w:r>
              <w:rPr>
                <w:rFonts w:hint="eastAsia" w:ascii="黑体" w:hAnsi="黑体" w:eastAsia="黑体" w:cs="黑体"/>
                <w:b w:val="0"/>
                <w:bCs w:val="0"/>
                <w:color w:val="000000"/>
                <w:kern w:val="0"/>
                <w:sz w:val="24"/>
                <w:szCs w:val="24"/>
                <w:lang w:val="en-US" w:eastAsia="zh-CN"/>
              </w:rPr>
              <w:t>备注</w:t>
            </w:r>
          </w:p>
        </w:tc>
      </w:tr>
      <w:tr>
        <w:tblPrEx>
          <w:tblLayout w:type="fixed"/>
          <w:tblCellMar>
            <w:top w:w="0" w:type="dxa"/>
            <w:left w:w="108" w:type="dxa"/>
            <w:bottom w:w="0" w:type="dxa"/>
            <w:right w:w="108" w:type="dxa"/>
          </w:tblCellMar>
        </w:tblPrEx>
        <w:trPr>
          <w:trHeight w:val="806" w:hRule="atLeast"/>
          <w:jc w:val="center"/>
        </w:trPr>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71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铝铸模具生产项目</w:t>
            </w:r>
          </w:p>
        </w:tc>
        <w:tc>
          <w:tcPr>
            <w:tcW w:w="268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安徽大卫模具有限公司</w:t>
            </w:r>
          </w:p>
        </w:tc>
        <w:tc>
          <w:tcPr>
            <w:tcW w:w="142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霍山县</w:t>
            </w:r>
          </w:p>
        </w:tc>
        <w:tc>
          <w:tcPr>
            <w:tcW w:w="114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lang w:val="en-US" w:eastAsia="zh-CN"/>
              </w:rPr>
            </w:pPr>
          </w:p>
        </w:tc>
      </w:tr>
      <w:tr>
        <w:tblPrEx>
          <w:tblLayout w:type="fixed"/>
          <w:tblCellMar>
            <w:top w:w="0" w:type="dxa"/>
            <w:left w:w="108" w:type="dxa"/>
            <w:bottom w:w="0" w:type="dxa"/>
            <w:right w:w="108" w:type="dxa"/>
          </w:tblCellMar>
        </w:tblPrEx>
        <w:trPr>
          <w:trHeight w:val="908" w:hRule="atLeast"/>
          <w:jc w:val="center"/>
        </w:trPr>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71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高性能防爆电机生产线技术改造项目</w:t>
            </w:r>
          </w:p>
        </w:tc>
        <w:tc>
          <w:tcPr>
            <w:tcW w:w="268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中擎电机有限公司</w:t>
            </w:r>
          </w:p>
        </w:tc>
        <w:tc>
          <w:tcPr>
            <w:tcW w:w="142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市开发区</w:t>
            </w:r>
          </w:p>
        </w:tc>
        <w:tc>
          <w:tcPr>
            <w:tcW w:w="114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lang w:val="en-US" w:eastAsia="zh-CN"/>
              </w:rPr>
            </w:pPr>
          </w:p>
        </w:tc>
      </w:tr>
      <w:tr>
        <w:tblPrEx>
          <w:tblLayout w:type="fixed"/>
          <w:tblCellMar>
            <w:top w:w="0" w:type="dxa"/>
            <w:left w:w="108" w:type="dxa"/>
            <w:bottom w:w="0" w:type="dxa"/>
            <w:right w:w="108" w:type="dxa"/>
          </w:tblCellMar>
        </w:tblPrEx>
        <w:trPr>
          <w:trHeight w:val="1011" w:hRule="atLeast"/>
          <w:jc w:val="center"/>
        </w:trPr>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71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长江精工钢结构（集团）股份有限公司装配式建筑智能制造技术改造项目</w:t>
            </w:r>
          </w:p>
        </w:tc>
        <w:tc>
          <w:tcPr>
            <w:tcW w:w="268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长江精工钢结构（集团）股份有限公司</w:t>
            </w:r>
          </w:p>
        </w:tc>
        <w:tc>
          <w:tcPr>
            <w:tcW w:w="142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市开发区</w:t>
            </w:r>
          </w:p>
        </w:tc>
        <w:tc>
          <w:tcPr>
            <w:tcW w:w="114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4"/>
                <w:szCs w:val="24"/>
                <w:lang w:val="en-US" w:eastAsia="zh-CN"/>
              </w:rPr>
            </w:pPr>
          </w:p>
        </w:tc>
      </w:tr>
      <w:tr>
        <w:tblPrEx>
          <w:tblLayout w:type="fixed"/>
          <w:tblCellMar>
            <w:top w:w="0" w:type="dxa"/>
            <w:left w:w="108" w:type="dxa"/>
            <w:bottom w:w="0" w:type="dxa"/>
            <w:right w:w="108" w:type="dxa"/>
          </w:tblCellMar>
        </w:tblPrEx>
        <w:trPr>
          <w:trHeight w:val="986"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年产35万台DCT自动变速器齿轴件项目</w:t>
            </w:r>
          </w:p>
        </w:tc>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安徽星瑞齿轮传动有限公司</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市开发区</w:t>
            </w:r>
          </w:p>
        </w:tc>
        <w:tc>
          <w:tcPr>
            <w:tcW w:w="1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572" w:lineRule="exact"/>
        <w:ind w:left="210" w:leftChars="0" w:right="0" w:rightChars="0" w:firstLine="0" w:firstLineChars="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r>
        <w:rPr>
          <w:rFonts w:hint="eastAsia" w:ascii="黑体" w:hAnsi="黑体" w:eastAsia="黑体" w:cs="黑体"/>
          <w:color w:val="000000"/>
          <w:sz w:val="32"/>
          <w:szCs w:val="32"/>
          <w:lang w:val="en-US" w:eastAsia="zh-CN"/>
        </w:rPr>
        <w:t>附件5</w:t>
      </w:r>
    </w:p>
    <w:p>
      <w:pPr>
        <w:pStyle w:val="2"/>
        <w:keepNext w:val="0"/>
        <w:keepLines w:val="0"/>
        <w:pageBreakBefore w:val="0"/>
        <w:widowControl w:val="0"/>
        <w:kinsoku/>
        <w:wordWrap/>
        <w:overflowPunct/>
        <w:topLinePunct w:val="0"/>
        <w:autoSpaceDE/>
        <w:autoSpaceDN/>
        <w:bidi w:val="0"/>
        <w:adjustRightInd/>
        <w:snapToGrid/>
        <w:spacing w:line="572" w:lineRule="exact"/>
        <w:ind w:left="210" w:leftChars="0" w:right="0" w:rightChars="0" w:firstLine="0" w:firstLineChars="0"/>
        <w:jc w:val="center"/>
        <w:textAlignment w:val="auto"/>
        <w:outlineLvl w:val="9"/>
        <w:rPr>
          <w:rFonts w:hint="default"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支持提速增量政策事项拟奖补对象</w:t>
      </w:r>
    </w:p>
    <w:p>
      <w:pPr>
        <w:rPr>
          <w:rFonts w:hint="eastAsia"/>
          <w:color w:val="000000"/>
          <w:lang w:val="en-US" w:eastAsia="zh-CN"/>
        </w:rPr>
      </w:pPr>
    </w:p>
    <w:tbl>
      <w:tblPr>
        <w:tblStyle w:val="9"/>
        <w:tblW w:w="8743" w:type="dxa"/>
        <w:jc w:val="center"/>
        <w:tblInd w:w="-17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68"/>
        <w:gridCol w:w="4843"/>
        <w:gridCol w:w="1707"/>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8" w:hRule="atLeast"/>
          <w:tblHeader/>
          <w:jc w:val="center"/>
        </w:trPr>
        <w:tc>
          <w:tcPr>
            <w:tcW w:w="768"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4843"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企业名称</w:t>
            </w:r>
          </w:p>
        </w:tc>
        <w:tc>
          <w:tcPr>
            <w:tcW w:w="1707"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县区</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安徽应流铸业有限公司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安徽应流集团霍山铸造有限公司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安徽应流航源动力科技有限公司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安徽世林照明股份有限公司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安徽霍山龙鑫金属科技有限公司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霍山县忠福机电科技有限公司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霍山县东胜铸造材料有限公司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安徽天易金属新材料有限公司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安徽世林电光源设备有限公司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安徽物宝光电材料有限公司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安徽金越轴承有限公司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安徽泰诺塑胶有限公司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霍山汇能汽车零部件制造有限公司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安徽大卫模具有限公司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霍山文宇绝缘材料有限公司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安徽霍仕达机电有限责任公司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安徽依格尔精密铸造有限公司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安徽一路明光电科技有限公司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霍山顺达汽车零部件制造有限公司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霍山东磁电子科技有限公司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安徽至臻科技股份</w:t>
            </w:r>
            <w:bookmarkStart w:id="0" w:name="_GoBack"/>
            <w:bookmarkEnd w:id="0"/>
            <w:r>
              <w:rPr>
                <w:rFonts w:hint="eastAsia" w:ascii="宋体" w:hAnsi="宋体" w:eastAsia="宋体" w:cs="宋体"/>
                <w:i w:val="0"/>
                <w:color w:val="000000"/>
                <w:kern w:val="0"/>
                <w:sz w:val="24"/>
                <w:szCs w:val="24"/>
                <w:u w:val="none"/>
                <w:lang w:val="en-US" w:eastAsia="zh-CN" w:bidi="ar"/>
              </w:rPr>
              <w:t>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安徽神祥科技有限公司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六安大川电机有限公司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霍山县</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六安江淮电机有限公司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金安区</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安徽安健汽车天窗科技有限公司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金安区</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六安恒达机械科技有限公司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金安区</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六安市龙兴汽车零部件有限公司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金安区</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安徽星瑞齿轮传动有限公司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市开发区</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六安索伊电器制造有限公司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市开发区</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源洲电气有限公司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市开发区</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中擎电机有限公司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市开发区</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安徽江机重型数控机床股份有限公司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市开发区</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ind w:left="425" w:leftChars="0" w:hanging="368" w:firstLineChars="0"/>
              <w:jc w:val="center"/>
              <w:textAlignment w:val="center"/>
              <w:rPr>
                <w:rFonts w:hint="eastAsia" w:ascii="宋体" w:hAnsi="宋体" w:eastAsia="宋体" w:cs="宋体"/>
                <w:i w:val="0"/>
                <w:color w:val="000000"/>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长江精工钢结构（集团）股份有限公司</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市开发区</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pStyle w:val="2"/>
        <w:rPr>
          <w:rFonts w:hint="eastAsia"/>
          <w:color w:val="000000"/>
          <w:lang w:val="en-US" w:eastAsia="zh-CN"/>
        </w:rPr>
      </w:pPr>
    </w:p>
    <w:p>
      <w:pPr>
        <w:rPr>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957AC"/>
    <w:multiLevelType w:val="singleLevel"/>
    <w:tmpl w:val="60F957AC"/>
    <w:lvl w:ilvl="0" w:tentative="0">
      <w:start w:val="1"/>
      <w:numFmt w:val="decimal"/>
      <w:lvlText w:val="%1"/>
      <w:lvlJc w:val="left"/>
      <w:pPr>
        <w:tabs>
          <w:tab w:val="left" w:pos="397"/>
        </w:tabs>
        <w:ind w:left="454" w:leftChars="0" w:hanging="397" w:firstLineChars="0"/>
      </w:pPr>
      <w:rPr>
        <w:rFonts w:hint="default"/>
      </w:rPr>
    </w:lvl>
  </w:abstractNum>
  <w:abstractNum w:abstractNumId="1">
    <w:nsid w:val="60F957E4"/>
    <w:multiLevelType w:val="singleLevel"/>
    <w:tmpl w:val="60F957E4"/>
    <w:lvl w:ilvl="0" w:tentative="0">
      <w:start w:val="1"/>
      <w:numFmt w:val="decimal"/>
      <w:lvlText w:val="%1"/>
      <w:lvlJc w:val="left"/>
      <w:pPr>
        <w:tabs>
          <w:tab w:val="left" w:pos="420"/>
        </w:tabs>
        <w:ind w:left="425" w:hanging="36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16982"/>
    <w:rsid w:val="000D392A"/>
    <w:rsid w:val="00127B40"/>
    <w:rsid w:val="002A16AD"/>
    <w:rsid w:val="00313C76"/>
    <w:rsid w:val="006B4C1E"/>
    <w:rsid w:val="006E650C"/>
    <w:rsid w:val="00727FAA"/>
    <w:rsid w:val="0082559F"/>
    <w:rsid w:val="00860937"/>
    <w:rsid w:val="00A22A51"/>
    <w:rsid w:val="00B77FFE"/>
    <w:rsid w:val="00DE3288"/>
    <w:rsid w:val="00EF14D3"/>
    <w:rsid w:val="00F22272"/>
    <w:rsid w:val="00F649E8"/>
    <w:rsid w:val="08797BF2"/>
    <w:rsid w:val="0D5032E7"/>
    <w:rsid w:val="0DF23477"/>
    <w:rsid w:val="1F6A0783"/>
    <w:rsid w:val="29C17232"/>
    <w:rsid w:val="2AC40075"/>
    <w:rsid w:val="2D5D2731"/>
    <w:rsid w:val="2E631285"/>
    <w:rsid w:val="3396771E"/>
    <w:rsid w:val="368C0B6A"/>
    <w:rsid w:val="38A16982"/>
    <w:rsid w:val="39F96030"/>
    <w:rsid w:val="3C0059DB"/>
    <w:rsid w:val="3C6A6ACB"/>
    <w:rsid w:val="3C730A30"/>
    <w:rsid w:val="41670C41"/>
    <w:rsid w:val="42217823"/>
    <w:rsid w:val="43937D18"/>
    <w:rsid w:val="460B0D31"/>
    <w:rsid w:val="4BAA5AE2"/>
    <w:rsid w:val="57885F87"/>
    <w:rsid w:val="57F8263A"/>
    <w:rsid w:val="58435837"/>
    <w:rsid w:val="5B4C5013"/>
    <w:rsid w:val="5C874E24"/>
    <w:rsid w:val="5EC81BC3"/>
    <w:rsid w:val="62B44E00"/>
    <w:rsid w:val="68E87861"/>
    <w:rsid w:val="6D425EA7"/>
    <w:rsid w:val="6FDF02E6"/>
    <w:rsid w:val="7088514C"/>
    <w:rsid w:val="710D2E3A"/>
    <w:rsid w:val="721834BF"/>
    <w:rsid w:val="72B56A43"/>
    <w:rsid w:val="73084420"/>
    <w:rsid w:val="762F28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0"/>
    <w:pPr>
      <w:ind w:left="210"/>
      <w:jc w:val="left"/>
    </w:pPr>
    <w:rPr>
      <w:smallCaps/>
      <w:sz w:val="20"/>
      <w:szCs w:val="20"/>
    </w:rPr>
  </w:style>
  <w:style w:type="paragraph" w:styleId="3">
    <w:name w:val="footer"/>
    <w:basedOn w:val="1"/>
    <w:link w:val="24"/>
    <w:qFormat/>
    <w:uiPriority w:val="0"/>
    <w:pPr>
      <w:tabs>
        <w:tab w:val="center" w:pos="4153"/>
        <w:tab w:val="right" w:pos="8306"/>
      </w:tabs>
      <w:snapToGrid w:val="0"/>
      <w:jc w:val="left"/>
    </w:pPr>
    <w:rPr>
      <w:sz w:val="18"/>
      <w:szCs w:val="18"/>
    </w:rPr>
  </w:style>
  <w:style w:type="paragraph" w:styleId="4">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FollowedHyperlink"/>
    <w:basedOn w:val="5"/>
    <w:qFormat/>
    <w:uiPriority w:val="0"/>
    <w:rPr>
      <w:color w:val="555555"/>
      <w:u w:val="none"/>
    </w:rPr>
  </w:style>
  <w:style w:type="character" w:styleId="8">
    <w:name w:val="Hyperlink"/>
    <w:basedOn w:val="5"/>
    <w:qFormat/>
    <w:uiPriority w:val="0"/>
    <w:rPr>
      <w:color w:val="555555"/>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l-btn-icon-right"/>
    <w:basedOn w:val="5"/>
    <w:qFormat/>
    <w:uiPriority w:val="0"/>
  </w:style>
  <w:style w:type="character" w:customStyle="1" w:styleId="12">
    <w:name w:val="on"/>
    <w:basedOn w:val="5"/>
    <w:qFormat/>
    <w:uiPriority w:val="0"/>
    <w:rPr>
      <w:vanish/>
      <w:shd w:val="clear" w:color="auto" w:fill="FFFFFF"/>
    </w:rPr>
  </w:style>
  <w:style w:type="character" w:customStyle="1" w:styleId="13">
    <w:name w:val="l-btn-icon-left"/>
    <w:basedOn w:val="5"/>
    <w:qFormat/>
    <w:uiPriority w:val="0"/>
  </w:style>
  <w:style w:type="character" w:customStyle="1" w:styleId="14">
    <w:name w:val="target_fixed"/>
    <w:basedOn w:val="5"/>
    <w:qFormat/>
    <w:uiPriority w:val="0"/>
  </w:style>
  <w:style w:type="character" w:customStyle="1" w:styleId="15">
    <w:name w:val="l-btn-left"/>
    <w:basedOn w:val="5"/>
    <w:qFormat/>
    <w:uiPriority w:val="0"/>
  </w:style>
  <w:style w:type="character" w:customStyle="1" w:styleId="16">
    <w:name w:val="l-btn-left1"/>
    <w:basedOn w:val="5"/>
    <w:qFormat/>
    <w:uiPriority w:val="0"/>
  </w:style>
  <w:style w:type="character" w:customStyle="1" w:styleId="17">
    <w:name w:val="l-btn-left2"/>
    <w:basedOn w:val="5"/>
    <w:qFormat/>
    <w:uiPriority w:val="0"/>
  </w:style>
  <w:style w:type="character" w:customStyle="1" w:styleId="18">
    <w:name w:val="l-btn-left3"/>
    <w:basedOn w:val="5"/>
    <w:qFormat/>
    <w:uiPriority w:val="0"/>
  </w:style>
  <w:style w:type="character" w:customStyle="1" w:styleId="19">
    <w:name w:val="l-btn-text"/>
    <w:basedOn w:val="5"/>
    <w:qFormat/>
    <w:uiPriority w:val="0"/>
    <w:rPr>
      <w:sz w:val="18"/>
      <w:szCs w:val="18"/>
      <w:vertAlign w:val="baseline"/>
    </w:rPr>
  </w:style>
  <w:style w:type="character" w:customStyle="1" w:styleId="20">
    <w:name w:val="l-btn-empty"/>
    <w:basedOn w:val="5"/>
    <w:qFormat/>
    <w:uiPriority w:val="0"/>
  </w:style>
  <w:style w:type="character" w:customStyle="1" w:styleId="21">
    <w:name w:val="button"/>
    <w:basedOn w:val="5"/>
    <w:qFormat/>
    <w:uiPriority w:val="0"/>
  </w:style>
  <w:style w:type="character" w:customStyle="1" w:styleId="22">
    <w:name w:val="tmpztreemove_arrow"/>
    <w:basedOn w:val="5"/>
    <w:qFormat/>
    <w:uiPriority w:val="0"/>
  </w:style>
  <w:style w:type="character" w:customStyle="1" w:styleId="23">
    <w:name w:val="页眉 Char"/>
    <w:basedOn w:val="5"/>
    <w:link w:val="4"/>
    <w:qFormat/>
    <w:uiPriority w:val="0"/>
    <w:rPr>
      <w:rFonts w:asciiTheme="minorHAnsi" w:hAnsiTheme="minorHAnsi" w:eastAsiaTheme="minorEastAsia" w:cstheme="minorBidi"/>
      <w:kern w:val="2"/>
      <w:sz w:val="18"/>
      <w:szCs w:val="18"/>
    </w:rPr>
  </w:style>
  <w:style w:type="character" w:customStyle="1" w:styleId="24">
    <w:name w:val="页脚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1268</Words>
  <Characters>1295</Characters>
  <Lines>129</Lines>
  <Paragraphs>102</Paragraphs>
  <ScaleCrop>false</ScaleCrop>
  <LinksUpToDate>false</LinksUpToDate>
  <CharactersWithSpaces>2461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2020-12-30T01:32:00Z</dcterms:created>
  <dc:creator>发改委收文员</dc:creator>
  <cp:lastModifiedBy>陶大鹏</cp:lastModifiedBy>
  <cp:lastPrinted>2021-07-22T04:01:00Z</cp:lastPrinted>
  <dcterms:modified xsi:type="dcterms:W3CDTF">2021-07-22T08:20:07Z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